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44A" w:rsidRDefault="00CC344A" w:rsidP="00A5112B">
      <w:pPr>
        <w:shd w:val="clear" w:color="auto" w:fill="FFFFFF"/>
        <w:spacing w:after="0" w:line="240" w:lineRule="auto"/>
        <w:ind w:left="1936" w:right="200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C344A" w:rsidRPr="000820C4" w:rsidRDefault="00CC344A" w:rsidP="009221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820C4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CC344A" w:rsidRDefault="00CC344A" w:rsidP="009221A2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820C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20C4">
        <w:rPr>
          <w:rFonts w:ascii="Times New Roman" w:hAnsi="Times New Roman"/>
          <w:sz w:val="24"/>
          <w:szCs w:val="24"/>
        </w:rPr>
        <w:t>МБОУ «</w:t>
      </w:r>
      <w:proofErr w:type="spellStart"/>
      <w:r w:rsidR="006823FC">
        <w:rPr>
          <w:rFonts w:ascii="Times New Roman" w:hAnsi="Times New Roman"/>
          <w:sz w:val="24"/>
          <w:szCs w:val="24"/>
        </w:rPr>
        <w:t>Талажская</w:t>
      </w:r>
      <w:proofErr w:type="spellEnd"/>
      <w:r w:rsidRPr="000820C4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CC344A" w:rsidRDefault="00CC344A" w:rsidP="009221A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0820C4">
        <w:rPr>
          <w:rFonts w:ascii="Times New Roman" w:hAnsi="Times New Roman"/>
          <w:sz w:val="24"/>
          <w:szCs w:val="24"/>
        </w:rPr>
        <w:t xml:space="preserve">           </w:t>
      </w:r>
    </w:p>
    <w:p w:rsidR="00CC344A" w:rsidRPr="000820C4" w:rsidRDefault="00CC344A" w:rsidP="00DC00AB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823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682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 П</w:t>
      </w:r>
      <w:r w:rsidR="006823FC">
        <w:rPr>
          <w:rFonts w:ascii="Times New Roman" w:hAnsi="Times New Roman"/>
          <w:sz w:val="24"/>
          <w:szCs w:val="24"/>
        </w:rPr>
        <w:t>етров</w:t>
      </w:r>
    </w:p>
    <w:p w:rsidR="00CC344A" w:rsidRPr="000820C4" w:rsidRDefault="00CC344A" w:rsidP="009221A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820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DF09B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_______________     2024</w:t>
      </w:r>
      <w:r w:rsidRPr="000820C4">
        <w:rPr>
          <w:rFonts w:ascii="Times New Roman" w:hAnsi="Times New Roman"/>
          <w:sz w:val="24"/>
          <w:szCs w:val="24"/>
        </w:rPr>
        <w:t xml:space="preserve"> г.</w:t>
      </w:r>
    </w:p>
    <w:p w:rsidR="00CC344A" w:rsidRDefault="00CC344A" w:rsidP="00A5112B">
      <w:pPr>
        <w:shd w:val="clear" w:color="auto" w:fill="FFFFFF"/>
        <w:spacing w:after="0" w:line="240" w:lineRule="auto"/>
        <w:ind w:left="1936" w:right="200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344A" w:rsidRPr="00A5112B" w:rsidRDefault="00CC344A" w:rsidP="00BF2EC5">
      <w:pPr>
        <w:shd w:val="clear" w:color="auto" w:fill="FFFFFF"/>
        <w:spacing w:after="0" w:line="240" w:lineRule="auto"/>
        <w:ind w:right="2006" w:firstLine="720"/>
        <w:jc w:val="center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C344A" w:rsidRDefault="00CC344A" w:rsidP="00BF2EC5">
      <w:pPr>
        <w:shd w:val="clear" w:color="auto" w:fill="FFFFFF"/>
        <w:spacing w:after="0" w:line="240" w:lineRule="auto"/>
        <w:ind w:right="58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лагере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 дневным пребыванием детей</w:t>
      </w:r>
    </w:p>
    <w:p w:rsidR="00CC344A" w:rsidRDefault="00CC344A" w:rsidP="00BF2EC5">
      <w:pPr>
        <w:shd w:val="clear" w:color="auto" w:fill="FFFFFF"/>
        <w:spacing w:after="0" w:line="240" w:lineRule="auto"/>
        <w:ind w:right="58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муниципального бюджетного общеобразовательного учреждения</w:t>
      </w:r>
    </w:p>
    <w:p w:rsidR="00CC344A" w:rsidRPr="00A5112B" w:rsidRDefault="00CC344A" w:rsidP="00BF2EC5">
      <w:pPr>
        <w:shd w:val="clear" w:color="auto" w:fill="FFFFFF"/>
        <w:spacing w:after="0" w:line="240" w:lineRule="auto"/>
        <w:ind w:right="582" w:firstLine="720"/>
        <w:jc w:val="center"/>
        <w:rPr>
          <w:color w:val="000000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6823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Талажская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средняя школа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    </w:t>
      </w:r>
    </w:p>
    <w:p w:rsidR="00CC344A" w:rsidRPr="00A5112B" w:rsidRDefault="00CC344A" w:rsidP="00BF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cs="Arial"/>
          <w:color w:val="000000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C344A" w:rsidRPr="006237C8" w:rsidRDefault="00CC344A" w:rsidP="006237C8">
      <w:pPr>
        <w:pStyle w:val="a4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регулирует деятельность </w:t>
      </w:r>
      <w:proofErr w:type="gramStart"/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лагеря  с</w:t>
      </w:r>
      <w:proofErr w:type="gramEnd"/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дневным пребыванием детей, организованного  муниципальным  бюджетным  общеобразовательным учреждением «</w:t>
      </w:r>
      <w:proofErr w:type="spellStart"/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>Талажская</w:t>
      </w:r>
      <w:proofErr w:type="spellEnd"/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средняя  школа» для отдыха и оздоровления обучающихся в каникулярное время (далее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лагерь).</w:t>
      </w:r>
    </w:p>
    <w:p w:rsidR="00CC344A" w:rsidRPr="006237C8" w:rsidRDefault="00CC344A" w:rsidP="006237C8">
      <w:pPr>
        <w:pStyle w:val="a4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агерь создается для детей в возрасте от </w:t>
      </w:r>
      <w:proofErr w:type="gramStart"/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7  до</w:t>
      </w:r>
      <w:proofErr w:type="gramEnd"/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 лет включительно, обучающихся в образовательных организациях (далее - дети). Зачисление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лагерь производится в соответствии с заявлением родителей или лиц, их заменяющих, медицинских заключений о состоянии здоровья, на основании приказа по школе.</w:t>
      </w:r>
    </w:p>
    <w:p w:rsidR="00CC344A" w:rsidRPr="006237C8" w:rsidRDefault="00CC344A" w:rsidP="006237C8">
      <w:pPr>
        <w:pStyle w:val="a4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лагерь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действующим законодательством Российской Федерации, настоящим Положением и Уставом МБОУ «</w:t>
      </w:r>
      <w:proofErr w:type="spellStart"/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>Талажская</w:t>
      </w:r>
      <w:proofErr w:type="spellEnd"/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средняя  ш</w:t>
      </w:r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>кола</w:t>
      </w:r>
      <w:proofErr w:type="gramEnd"/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CC344A" w:rsidRPr="006237C8" w:rsidRDefault="00CC344A" w:rsidP="006237C8">
      <w:pPr>
        <w:pStyle w:val="a4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Предметом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CC344A" w:rsidRPr="006237C8" w:rsidRDefault="00CC344A" w:rsidP="006237C8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cs="Arial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Целями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школьного</w:t>
      </w: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лагеря являются: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совершенствовании;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обеспечение духовно-нравственного, гражданско-патриотического, трудового воспитания детей;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color w:val="000000"/>
          <w:sz w:val="24"/>
          <w:szCs w:val="24"/>
          <w:lang w:eastAsia="ru-RU"/>
        </w:rPr>
        <w:t>в) организация размещения детей в школьном лагере и обеспечение их питанием в соответствие с санитарно-эпидемиологическими правилами и гигиеническими нормативами РФ;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>Право на осуществление в лагере деятельности, для занятия которой необходимо поучение специального разрешения, возникает с момента получения такого разрешения или в указанный в нем срок и прекращается при прекращении действия разрешения.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л</w:t>
      </w:r>
      <w:r w:rsidRPr="006237C8">
        <w:rPr>
          <w:rFonts w:ascii="Times New Roman" w:hAnsi="Times New Roman"/>
          <w:sz w:val="24"/>
          <w:szCs w:val="24"/>
        </w:rPr>
        <w:t xml:space="preserve">агерь: 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>а) осуществляет культурно-досуговую деятельность,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                          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 xml:space="preserve">б) осуществляет деятельность, направленную на развитие творческого потенциала учащихся, физической культуры и спорта, укрепление </w:t>
      </w:r>
      <w:proofErr w:type="gramStart"/>
      <w:r w:rsidRPr="006237C8">
        <w:rPr>
          <w:rFonts w:ascii="Times New Roman" w:hAnsi="Times New Roman"/>
          <w:sz w:val="24"/>
          <w:szCs w:val="24"/>
          <w:lang w:eastAsia="ru-RU"/>
        </w:rPr>
        <w:t>здоровья  учащихся</w:t>
      </w:r>
      <w:proofErr w:type="gramEnd"/>
      <w:r w:rsidRPr="006237C8">
        <w:rPr>
          <w:rFonts w:ascii="Times New Roman" w:hAnsi="Times New Roman"/>
          <w:sz w:val="24"/>
          <w:szCs w:val="24"/>
          <w:lang w:eastAsia="ru-RU"/>
        </w:rPr>
        <w:t>;                                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 xml:space="preserve">в) организует размещение, питание детей в школьном лагере;                                               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 xml:space="preserve">г) обеспечивает безопасные условия жизнедеятельности детей;                                             </w:t>
      </w:r>
    </w:p>
    <w:p w:rsidR="00CC344A" w:rsidRPr="006237C8" w:rsidRDefault="00CC344A" w:rsidP="006237C8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е) организует оказание медицинской помощи детям в период их пребывания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школьном </w:t>
      </w:r>
      <w:r w:rsidRPr="006237C8">
        <w:rPr>
          <w:rFonts w:ascii="Times New Roman" w:hAnsi="Times New Roman"/>
          <w:sz w:val="24"/>
          <w:szCs w:val="24"/>
          <w:lang w:eastAsia="ru-RU"/>
        </w:rPr>
        <w:t>лагере, формирование ЗОЖ у детей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237C8">
        <w:rPr>
          <w:rFonts w:ascii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</w:t>
      </w:r>
    </w:p>
    <w:p w:rsidR="00CC344A" w:rsidRPr="006237C8" w:rsidRDefault="00CC344A" w:rsidP="006237C8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>Содержание, формы и методы школьного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:rsidR="00CC344A" w:rsidRPr="006237C8" w:rsidRDefault="00CC344A" w:rsidP="006237C8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 xml:space="preserve"> Комплектование школьного лагеря осуществляется в соответствии </w:t>
      </w:r>
      <w:proofErr w:type="gramStart"/>
      <w:r w:rsidRPr="006237C8">
        <w:rPr>
          <w:rFonts w:ascii="Times New Roman" w:hAnsi="Times New Roman"/>
          <w:sz w:val="24"/>
          <w:szCs w:val="24"/>
          <w:lang w:eastAsia="ru-RU"/>
        </w:rPr>
        <w:t>в муниципальным заданием</w:t>
      </w:r>
      <w:proofErr w:type="gramEnd"/>
      <w:r w:rsidRPr="006237C8">
        <w:rPr>
          <w:rFonts w:ascii="Times New Roman" w:hAnsi="Times New Roman"/>
          <w:sz w:val="24"/>
          <w:szCs w:val="24"/>
          <w:lang w:eastAsia="ru-RU"/>
        </w:rPr>
        <w:t xml:space="preserve">. При комплектовании лагеря первоочередным правом пользуются обучающиеся из категории малообеспеченных </w:t>
      </w:r>
      <w:proofErr w:type="gramStart"/>
      <w:r w:rsidRPr="006237C8">
        <w:rPr>
          <w:rFonts w:ascii="Times New Roman" w:hAnsi="Times New Roman"/>
          <w:sz w:val="24"/>
          <w:szCs w:val="24"/>
          <w:lang w:eastAsia="ru-RU"/>
        </w:rPr>
        <w:t>семей  и</w:t>
      </w:r>
      <w:proofErr w:type="gramEnd"/>
      <w:r w:rsidRPr="006237C8">
        <w:rPr>
          <w:rFonts w:ascii="Times New Roman" w:hAnsi="Times New Roman"/>
          <w:sz w:val="24"/>
          <w:szCs w:val="24"/>
          <w:lang w:eastAsia="ru-RU"/>
        </w:rPr>
        <w:t xml:space="preserve"> детей, находящихся в трудной жизненной ситуации; в том числе, состоящих на различных видах учетов.</w:t>
      </w:r>
    </w:p>
    <w:p w:rsidR="00CC344A" w:rsidRPr="00BF2EC5" w:rsidRDefault="00CC344A" w:rsidP="006237C8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 xml:space="preserve">Лагерь функционирует в период </w:t>
      </w:r>
      <w:r>
        <w:rPr>
          <w:rFonts w:ascii="Times New Roman" w:hAnsi="Times New Roman"/>
          <w:sz w:val="24"/>
          <w:szCs w:val="24"/>
          <w:lang w:eastAsia="ru-RU"/>
        </w:rPr>
        <w:t>школьных каникул. В период летних школьных каникул смена составляет 18 рабочих дней, в период осенних, зимних и весенних школьных каникул смена составляет 5 рабочих дней.</w:t>
      </w:r>
    </w:p>
    <w:p w:rsidR="00CC344A" w:rsidRPr="006237C8" w:rsidRDefault="00CC344A" w:rsidP="006237C8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7C8">
        <w:rPr>
          <w:rFonts w:ascii="Times New Roman" w:hAnsi="Times New Roman"/>
          <w:sz w:val="24"/>
          <w:szCs w:val="24"/>
          <w:lang w:eastAsia="ru-RU"/>
        </w:rPr>
        <w:t>Дети направляются в лагерь при отсутствии медицинских противопоказаний для пребывания ребенка в лагере.</w:t>
      </w:r>
    </w:p>
    <w:p w:rsidR="00CC344A" w:rsidRPr="00A5112B" w:rsidRDefault="00CC344A" w:rsidP="00BF2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center"/>
        <w:rPr>
          <w:rFonts w:cs="Arial"/>
          <w:color w:val="000000"/>
          <w:lang w:eastAsia="ru-RU"/>
        </w:rPr>
      </w:pPr>
      <w:r w:rsidRPr="00623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школьного 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лагеря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лагерь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открывается приказом директора.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школьном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агерь организуется с дневным пребыванием детей.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Школьный л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агерь работает в режиме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пя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тидневной рабочей недели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F2F41">
        <w:rPr>
          <w:rFonts w:cs="Arial"/>
          <w:color w:val="000000"/>
          <w:lang w:eastAsia="ru-RU"/>
        </w:rPr>
        <w:t> 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Учащиеся, посещающие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лагерь, находятся в нём 6 часов</w:t>
      </w:r>
      <w:r w:rsidRPr="00AF2F41">
        <w:rPr>
          <w:rFonts w:cs="Arial"/>
          <w:color w:val="000000"/>
          <w:lang w:eastAsia="ru-RU"/>
        </w:rPr>
        <w:t> (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часов)  при</w:t>
      </w:r>
      <w:proofErr w:type="gram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организованном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разовом питании (завтрак, обед)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школы в подготовительный период знакомит родителей (законных представителей) с настоящим Положением, Программой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школьного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лагеря и другими документами, регламентирующими организацию отдыха, оздоровления и занятости детей в летний период.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период функционирования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proofErr w:type="gramStart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 назначается</w:t>
      </w:r>
      <w:proofErr w:type="gram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начальник лагеря, воспитатели, младший обслуживающий персонал, деятельность которых определяется их должностными инструкциями.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питания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лагере осуществляется </w:t>
      </w:r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ООО </w:t>
      </w:r>
      <w:r w:rsidR="00DF09B9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DF09B9">
        <w:rPr>
          <w:rFonts w:ascii="Times New Roman" w:hAnsi="Times New Roman"/>
          <w:color w:val="000000"/>
          <w:sz w:val="24"/>
          <w:szCs w:val="24"/>
          <w:lang w:eastAsia="ru-RU"/>
        </w:rPr>
        <w:t>Викарсо</w:t>
      </w:r>
      <w:proofErr w:type="spellEnd"/>
      <w:r w:rsidR="00DF09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базе</w:t>
      </w:r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F09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столовой</w:t>
      </w:r>
      <w:r w:rsidR="00DF09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244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Оказание медицинской помощи детям в школьном лагере осуществляется в соответствии с законодательством РФ об охране здоровья граждан.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 детей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школьном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лагере организуется как в одновозрастных, так и </w:t>
      </w:r>
      <w:proofErr w:type="gramStart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разновозрастных  объединениях</w:t>
      </w:r>
      <w:proofErr w:type="gram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(отряды), в зависимости от направленности программ смен лагеря, интересов детей, образовательных и воспитательных задач лагеря.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В школьном лагере обеспечен доступ детей-инвалидов и детей с ОВЗ к объектам социальной, инженерной, транспортной инфраструктур лагеря и предоставляемым услугам, в том числе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CC344A" w:rsidRPr="00AF2F41" w:rsidRDefault="00CC344A" w:rsidP="006237C8">
      <w:pPr>
        <w:pStyle w:val="a4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Условия размещения, устройства, содержания и организации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должны соответствовать</w:t>
      </w:r>
      <w:r w:rsidRPr="00AF2F41">
        <w:rPr>
          <w:rFonts w:cs="Arial"/>
          <w:color w:val="000000"/>
          <w:sz w:val="24"/>
          <w:szCs w:val="24"/>
          <w:lang w:eastAsia="ru-RU"/>
        </w:rPr>
        <w:t> 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санитарно-</w:t>
      </w:r>
      <w:proofErr w:type="gramStart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эпидемиологическим  и</w:t>
      </w:r>
      <w:proofErr w:type="gram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гигиеническим нормативам, требованиям противопожарной безопасности и антитеррористической защищенности.</w:t>
      </w:r>
    </w:p>
    <w:p w:rsidR="00CC344A" w:rsidRPr="00A5112B" w:rsidRDefault="00CC344A" w:rsidP="00A511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42"/>
        <w:jc w:val="center"/>
        <w:rPr>
          <w:rFonts w:cs="Arial"/>
          <w:color w:val="000000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Кадровое </w:t>
      </w:r>
      <w:proofErr w:type="gramStart"/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обеспечение 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школьного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лагеря</w:t>
      </w:r>
    </w:p>
    <w:p w:rsidR="00CC344A" w:rsidRPr="00AF2F41" w:rsidRDefault="00CC344A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директора МБОУ «</w:t>
      </w:r>
      <w:proofErr w:type="spellStart"/>
      <w:r w:rsidR="00DF09B9">
        <w:rPr>
          <w:rFonts w:ascii="Times New Roman" w:hAnsi="Times New Roman"/>
          <w:color w:val="000000"/>
          <w:sz w:val="24"/>
          <w:szCs w:val="24"/>
          <w:lang w:eastAsia="ru-RU"/>
        </w:rPr>
        <w:t>Талажская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СШ» назначаются начальник 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лагеря, воспитатели из числа педагогических работников.</w:t>
      </w:r>
    </w:p>
    <w:p w:rsidR="00CC344A" w:rsidRPr="00AF2F41" w:rsidRDefault="00CC344A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Начальник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культурно-просветительными учреждениями.</w:t>
      </w:r>
    </w:p>
    <w:p w:rsidR="00CC344A" w:rsidRPr="00AF2F41" w:rsidRDefault="00CC344A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Воспитатели осуществляют воспитательную деятельность по плану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лагеря, проводят мероприятия строго внутри своего отряда, следят за соблюдением </w:t>
      </w:r>
      <w:proofErr w:type="gramStart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социальной  дистанции</w:t>
      </w:r>
      <w:proofErr w:type="gram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,  режима дня, пра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вил личной гигиены, фиксируют 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ежедневно показания утренних  фильтров в журнал термометрии, правил безопасного поведения, правил пожарной безопасности, проводят инструктажи по безопасности с фиксацией в журнале.</w:t>
      </w:r>
    </w:p>
    <w:p w:rsidR="00CC344A" w:rsidRPr="00AF2F41" w:rsidRDefault="00CC344A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Штатное расписание лагеря утверждается директором МБОУ «</w:t>
      </w:r>
      <w:proofErr w:type="spellStart"/>
      <w:r w:rsidR="00DF09B9">
        <w:rPr>
          <w:rFonts w:ascii="Times New Roman" w:hAnsi="Times New Roman"/>
          <w:color w:val="000000"/>
          <w:sz w:val="24"/>
          <w:szCs w:val="24"/>
          <w:lang w:eastAsia="ru-RU"/>
        </w:rPr>
        <w:t>Талажской</w:t>
      </w:r>
      <w:proofErr w:type="spell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СШ».</w:t>
      </w:r>
    </w:p>
    <w:p w:rsidR="00CC344A" w:rsidRPr="00AF2F41" w:rsidRDefault="00CC344A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работе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школьном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лагере допускаются лица, не имеющие установленных законодательством РФ ограничений на занятие соответствующей трудовой деятельностью, </w:t>
      </w:r>
      <w:proofErr w:type="gramStart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прошедшие  в</w:t>
      </w:r>
      <w:proofErr w:type="gram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с Порядком проведения обязательных предварительных и периодических медицинских осмотров (обследований) работников медицинский осмотр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гигиеническое обучение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344A" w:rsidRPr="00AF2F41" w:rsidRDefault="00CC344A" w:rsidP="00BF2EC5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лагеря проходят инструктаж по технике безопасности, охране труда, правилам пожарной безопасности, правилам безопасности дорожного </w:t>
      </w:r>
      <w:proofErr w:type="gramStart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движения,  охраны</w:t>
      </w:r>
      <w:proofErr w:type="gram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жизни людей на водных объектах, антитеррористической безопасности, предупреждению несчастных случаев с детьми, соблюдение правил безопасности.</w:t>
      </w:r>
    </w:p>
    <w:p w:rsidR="00CC344A" w:rsidRPr="00A5112B" w:rsidRDefault="00CC344A" w:rsidP="00A511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42"/>
        <w:jc w:val="center"/>
        <w:rPr>
          <w:rFonts w:cs="Arial"/>
          <w:color w:val="000000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Права и обязанности учащихся, посещающих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школьный лагерь</w:t>
      </w:r>
    </w:p>
    <w:p w:rsidR="00CC344A" w:rsidRPr="00AF2F41" w:rsidRDefault="00CC344A" w:rsidP="00BF2EC5">
      <w:pPr>
        <w:pStyle w:val="a4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 Учащиеся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посещающие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ь,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имеют право: на временное прекращение посещения лагеря по болезни, свободное участие в запланированных досуговых мероприятиях внутри своего отряда, самостоятельной организации мероприятий внутри своего отряда по согласованию с воспитателем.</w:t>
      </w:r>
    </w:p>
    <w:p w:rsidR="00CC344A" w:rsidRPr="00AF2F41" w:rsidRDefault="00CC344A" w:rsidP="00BF2EC5">
      <w:pPr>
        <w:pStyle w:val="a4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Учащиеся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посещающие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школьный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ь,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обязаны: выполнять требования данного Положения, других </w:t>
      </w:r>
      <w:proofErr w:type="gramStart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локальных  актов</w:t>
      </w:r>
      <w:proofErr w:type="gram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документов, регламентирующих деятельность лагеря; бережно относиться к имуществу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лагеря; выполнять законные требования администрации и работников лагеря; проходить утренние фильтры, соблюдать правила личной гигиены, нормы поведения.</w:t>
      </w:r>
    </w:p>
    <w:p w:rsidR="00CC344A" w:rsidRPr="00A5112B" w:rsidRDefault="00CC344A" w:rsidP="00BF2E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342"/>
        <w:jc w:val="center"/>
        <w:rPr>
          <w:rFonts w:cs="Arial"/>
          <w:color w:val="000000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CC344A" w:rsidRPr="00AF2F41" w:rsidRDefault="00CC344A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и работники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лагеря несут предусмотренную законодательством РФ ответственность за пребывание </w:t>
      </w:r>
      <w:proofErr w:type="gramStart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детей  в</w:t>
      </w:r>
      <w:proofErr w:type="gramEnd"/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школьном лагере, их жизнь и здоровье.</w:t>
      </w:r>
    </w:p>
    <w:p w:rsidR="00CC344A" w:rsidRPr="00AF2F41" w:rsidRDefault="00CC344A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безопасности проводит инструктаж по технике безопасности для сотрудников, а воспитатели – для детей под личную подпись инструктируемых.</w:t>
      </w:r>
    </w:p>
    <w:p w:rsidR="00CC344A" w:rsidRPr="00AF2F41" w:rsidRDefault="00CC344A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лагеря и учащиеся обязаны строго соблюдать дисциплину, выполнять правила внутреннего распорядка, режим дня, план работы. Не допускается самовольный уход учащегося с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лагеря без разрешения воспитателя и без согласования ухода с родителями (законными представителями).</w:t>
      </w:r>
    </w:p>
    <w:p w:rsidR="00CC344A" w:rsidRPr="00AF2F41" w:rsidRDefault="00CC344A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подвоз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экскурсии</w:t>
      </w: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возлагается на заместителя директора по АХР.</w:t>
      </w:r>
    </w:p>
    <w:p w:rsidR="00CC344A" w:rsidRPr="00AF2F41" w:rsidRDefault="00CC344A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экскурсий проводится на основании соответствующих инструкций директора школы.</w:t>
      </w:r>
    </w:p>
    <w:p w:rsidR="00CC344A" w:rsidRPr="00AF2F41" w:rsidRDefault="00CC344A" w:rsidP="00BF2EC5">
      <w:pPr>
        <w:pStyle w:val="a4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cs="Arial"/>
          <w:color w:val="000000"/>
          <w:lang w:eastAsia="ru-RU"/>
        </w:rPr>
      </w:pPr>
      <w:r w:rsidRPr="00AF2F41">
        <w:rPr>
          <w:rFonts w:ascii="Times New Roman" w:hAnsi="Times New Roman"/>
          <w:color w:val="000000"/>
          <w:sz w:val="24"/>
          <w:szCs w:val="24"/>
          <w:lang w:eastAsia="ru-RU"/>
        </w:rPr>
        <w:t>В лагере действует план эвакуации на случай пожара и чрезвычайных ситуаций.</w:t>
      </w:r>
    </w:p>
    <w:p w:rsidR="00CC344A" w:rsidRPr="00A5112B" w:rsidRDefault="00CC344A" w:rsidP="00A5112B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</w:p>
    <w:p w:rsidR="00CC344A" w:rsidRDefault="00CC344A" w:rsidP="00A51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6.        </w:t>
      </w:r>
      <w:proofErr w:type="gramStart"/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Финансовое  обеспечение</w:t>
      </w:r>
      <w:proofErr w:type="gramEnd"/>
    </w:p>
    <w:p w:rsidR="00CC344A" w:rsidRPr="00A5112B" w:rsidRDefault="00CC344A" w:rsidP="00A5112B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</w:p>
    <w:p w:rsidR="00CC344A" w:rsidRPr="00A5112B" w:rsidRDefault="00CC344A" w:rsidP="00BF2EC5">
      <w:pPr>
        <w:shd w:val="clear" w:color="auto" w:fill="FFFFFF"/>
        <w:spacing w:after="0" w:line="240" w:lineRule="auto"/>
        <w:ind w:firstLine="720"/>
        <w:jc w:val="both"/>
        <w:rPr>
          <w:color w:val="000000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   Финансовое обеспечение деятельности школьного лагеря </w:t>
      </w:r>
      <w:proofErr w:type="gramStart"/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установленном законодательством РФ порядке.</w:t>
      </w:r>
    </w:p>
    <w:p w:rsidR="00CC344A" w:rsidRDefault="00CC344A" w:rsidP="00BF2E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6.2.  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Питание детей в школьном лагере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орг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анизуется за счет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областного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бюджета.</w:t>
      </w:r>
    </w:p>
    <w:p w:rsidR="00CC344A" w:rsidRDefault="00CC344A" w:rsidP="00A511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344A" w:rsidRPr="00A5112B" w:rsidRDefault="00CC344A" w:rsidP="00A5112B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CC344A" w:rsidRDefault="00CC344A" w:rsidP="00A51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511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        Ответственность</w:t>
      </w:r>
    </w:p>
    <w:p w:rsidR="00CC344A" w:rsidRPr="00A5112B" w:rsidRDefault="00CC344A" w:rsidP="00A5112B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</w:p>
    <w:p w:rsidR="00CC344A" w:rsidRPr="00A5112B" w:rsidRDefault="00CC344A" w:rsidP="00BF2EC5">
      <w:pPr>
        <w:shd w:val="clear" w:color="auto" w:fill="FFFFFF"/>
        <w:spacing w:after="0" w:line="240" w:lineRule="auto"/>
        <w:ind w:firstLine="720"/>
        <w:jc w:val="both"/>
        <w:rPr>
          <w:color w:val="000000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7.1.   МБОУ «</w:t>
      </w:r>
      <w:proofErr w:type="spellStart"/>
      <w:r w:rsidR="00DF09B9">
        <w:rPr>
          <w:rFonts w:ascii="Times New Roman" w:hAnsi="Times New Roman"/>
          <w:color w:val="000000"/>
          <w:sz w:val="24"/>
          <w:szCs w:val="24"/>
          <w:lang w:eastAsia="ru-RU"/>
        </w:rPr>
        <w:t>Талажская</w:t>
      </w:r>
      <w:proofErr w:type="spellEnd"/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СШ» несет ответственность за действия (бездействия), </w:t>
      </w:r>
      <w:proofErr w:type="gramStart"/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повлекшие  за</w:t>
      </w:r>
      <w:proofErr w:type="gramEnd"/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собой последствия, опасные для жизни и здоровья детей, или иное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 нарушение их прав; целевое расходование средств муниципального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областного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; своевременное предоставление необходимых отчетов.</w:t>
      </w:r>
    </w:p>
    <w:p w:rsidR="00CC344A" w:rsidRPr="00A5112B" w:rsidRDefault="00CC344A" w:rsidP="00BF2EC5">
      <w:pPr>
        <w:shd w:val="clear" w:color="auto" w:fill="FFFFFF"/>
        <w:spacing w:after="0" w:line="240" w:lineRule="auto"/>
        <w:ind w:firstLine="720"/>
        <w:jc w:val="both"/>
        <w:rPr>
          <w:color w:val="000000"/>
          <w:lang w:eastAsia="ru-RU"/>
        </w:rPr>
      </w:pP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7.2.   Порядок привлечения к ответственности устанавливается действующ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 </w:t>
      </w:r>
      <w:r w:rsidRPr="00A5112B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законодательством.</w:t>
      </w:r>
    </w:p>
    <w:p w:rsidR="00CC344A" w:rsidRDefault="00CC344A"/>
    <w:sectPr w:rsidR="00CC344A" w:rsidSect="005D03C6">
      <w:pgSz w:w="11906" w:h="16838"/>
      <w:pgMar w:top="720" w:right="720" w:bottom="16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93"/>
    <w:multiLevelType w:val="multilevel"/>
    <w:tmpl w:val="D8D29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5A1413"/>
    <w:multiLevelType w:val="multilevel"/>
    <w:tmpl w:val="A360128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296" w:hanging="144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00F4E03"/>
    <w:multiLevelType w:val="multilevel"/>
    <w:tmpl w:val="005AC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6F1405"/>
    <w:multiLevelType w:val="multilevel"/>
    <w:tmpl w:val="8BF4911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"/>
      <w:lvlJc w:val="left"/>
      <w:pPr>
        <w:ind w:left="206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11B17919"/>
    <w:multiLevelType w:val="multilevel"/>
    <w:tmpl w:val="1310A30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641330"/>
    <w:multiLevelType w:val="multilevel"/>
    <w:tmpl w:val="76E0FB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452397"/>
    <w:multiLevelType w:val="multilevel"/>
    <w:tmpl w:val="403A7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6073CF"/>
    <w:multiLevelType w:val="multilevel"/>
    <w:tmpl w:val="4740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B425DD"/>
    <w:multiLevelType w:val="multilevel"/>
    <w:tmpl w:val="8E585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AE211E"/>
    <w:multiLevelType w:val="multilevel"/>
    <w:tmpl w:val="728259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"/>
      <w:lvlJc w:val="left"/>
      <w:pPr>
        <w:ind w:left="170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3D3C572D"/>
    <w:multiLevelType w:val="multilevel"/>
    <w:tmpl w:val="3814E5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AB061D"/>
    <w:multiLevelType w:val="multilevel"/>
    <w:tmpl w:val="83329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3A6A18"/>
    <w:multiLevelType w:val="multilevel"/>
    <w:tmpl w:val="D3FC0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ED412C"/>
    <w:multiLevelType w:val="multilevel"/>
    <w:tmpl w:val="ECEE2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B0A5A3B"/>
    <w:multiLevelType w:val="multilevel"/>
    <w:tmpl w:val="8A4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2DA1607"/>
    <w:multiLevelType w:val="multilevel"/>
    <w:tmpl w:val="629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E778E5"/>
    <w:multiLevelType w:val="multilevel"/>
    <w:tmpl w:val="91C018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DC65C0"/>
    <w:multiLevelType w:val="multilevel"/>
    <w:tmpl w:val="818449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70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67CE1F7C"/>
    <w:multiLevelType w:val="multilevel"/>
    <w:tmpl w:val="0B2C103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69054149"/>
    <w:multiLevelType w:val="multilevel"/>
    <w:tmpl w:val="A360128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296" w:hanging="144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6C293AFA"/>
    <w:multiLevelType w:val="multilevel"/>
    <w:tmpl w:val="A1DE2B8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6C873658"/>
    <w:multiLevelType w:val="multilevel"/>
    <w:tmpl w:val="3806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C129E"/>
    <w:multiLevelType w:val="multilevel"/>
    <w:tmpl w:val="CF044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5A34CB1"/>
    <w:multiLevelType w:val="multilevel"/>
    <w:tmpl w:val="AF38A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7E673A"/>
    <w:multiLevelType w:val="multilevel"/>
    <w:tmpl w:val="F42CBFE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num w:numId="1" w16cid:durableId="1823767831">
    <w:abstractNumId w:val="15"/>
  </w:num>
  <w:num w:numId="2" w16cid:durableId="1137721850">
    <w:abstractNumId w:val="21"/>
  </w:num>
  <w:num w:numId="3" w16cid:durableId="520625518">
    <w:abstractNumId w:val="11"/>
  </w:num>
  <w:num w:numId="4" w16cid:durableId="1446998407">
    <w:abstractNumId w:val="16"/>
  </w:num>
  <w:num w:numId="5" w16cid:durableId="905797953">
    <w:abstractNumId w:val="2"/>
  </w:num>
  <w:num w:numId="6" w16cid:durableId="1807115340">
    <w:abstractNumId w:val="5"/>
  </w:num>
  <w:num w:numId="7" w16cid:durableId="36703133">
    <w:abstractNumId w:val="7"/>
  </w:num>
  <w:num w:numId="8" w16cid:durableId="129445491">
    <w:abstractNumId w:val="10"/>
  </w:num>
  <w:num w:numId="9" w16cid:durableId="501244874">
    <w:abstractNumId w:val="6"/>
  </w:num>
  <w:num w:numId="10" w16cid:durableId="805128743">
    <w:abstractNumId w:val="4"/>
  </w:num>
  <w:num w:numId="11" w16cid:durableId="1745029026">
    <w:abstractNumId w:val="22"/>
  </w:num>
  <w:num w:numId="12" w16cid:durableId="2021926261">
    <w:abstractNumId w:val="14"/>
  </w:num>
  <w:num w:numId="13" w16cid:durableId="1966957679">
    <w:abstractNumId w:val="23"/>
  </w:num>
  <w:num w:numId="14" w16cid:durableId="796027635">
    <w:abstractNumId w:val="8"/>
  </w:num>
  <w:num w:numId="15" w16cid:durableId="1041897885">
    <w:abstractNumId w:val="0"/>
  </w:num>
  <w:num w:numId="16" w16cid:durableId="450052382">
    <w:abstractNumId w:val="12"/>
  </w:num>
  <w:num w:numId="17" w16cid:durableId="1448889757">
    <w:abstractNumId w:val="13"/>
  </w:num>
  <w:num w:numId="18" w16cid:durableId="854345600">
    <w:abstractNumId w:val="20"/>
  </w:num>
  <w:num w:numId="19" w16cid:durableId="552086465">
    <w:abstractNumId w:val="17"/>
  </w:num>
  <w:num w:numId="20" w16cid:durableId="2104453424">
    <w:abstractNumId w:val="18"/>
  </w:num>
  <w:num w:numId="21" w16cid:durableId="1088311153">
    <w:abstractNumId w:val="24"/>
  </w:num>
  <w:num w:numId="22" w16cid:durableId="596913892">
    <w:abstractNumId w:val="1"/>
  </w:num>
  <w:num w:numId="23" w16cid:durableId="389036229">
    <w:abstractNumId w:val="3"/>
  </w:num>
  <w:num w:numId="24" w16cid:durableId="1676882817">
    <w:abstractNumId w:val="9"/>
  </w:num>
  <w:num w:numId="25" w16cid:durableId="18367957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2B"/>
    <w:rsid w:val="000820C4"/>
    <w:rsid w:val="004346D2"/>
    <w:rsid w:val="00561C0F"/>
    <w:rsid w:val="005D03C6"/>
    <w:rsid w:val="00610E2D"/>
    <w:rsid w:val="006237C8"/>
    <w:rsid w:val="00671014"/>
    <w:rsid w:val="006823FC"/>
    <w:rsid w:val="006E1E9C"/>
    <w:rsid w:val="009125A5"/>
    <w:rsid w:val="009221A2"/>
    <w:rsid w:val="00A5112B"/>
    <w:rsid w:val="00AF2F41"/>
    <w:rsid w:val="00BF2EC5"/>
    <w:rsid w:val="00C244AE"/>
    <w:rsid w:val="00CC344A"/>
    <w:rsid w:val="00DC00AB"/>
    <w:rsid w:val="00DF09B9"/>
    <w:rsid w:val="00E5699D"/>
    <w:rsid w:val="00EF056C"/>
    <w:rsid w:val="00F01DAF"/>
    <w:rsid w:val="00F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687768"/>
  <w15:docId w15:val="{B2731B2B-4336-F34D-B318-96EB2D36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112B"/>
    <w:rPr>
      <w:lang w:eastAsia="en-US"/>
    </w:rPr>
  </w:style>
  <w:style w:type="paragraph" w:styleId="a4">
    <w:name w:val="List Paragraph"/>
    <w:basedOn w:val="a"/>
    <w:uiPriority w:val="99"/>
    <w:qFormat/>
    <w:rsid w:val="00AF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Кошева Марина Александровна</dc:creator>
  <cp:keywords/>
  <dc:description/>
  <cp:lastModifiedBy>Microsoft Office User</cp:lastModifiedBy>
  <cp:revision>2</cp:revision>
  <cp:lastPrinted>2024-01-25T09:32:00Z</cp:lastPrinted>
  <dcterms:created xsi:type="dcterms:W3CDTF">2024-02-20T13:00:00Z</dcterms:created>
  <dcterms:modified xsi:type="dcterms:W3CDTF">2024-02-20T13:00:00Z</dcterms:modified>
</cp:coreProperties>
</file>